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ECF7"/>
  <w:body>
    <w:p w14:paraId="3655E8F1" w14:textId="77777777" w:rsidR="00064EDC" w:rsidRDefault="005662E7" w:rsidP="00873F60">
      <w:pPr>
        <w:shd w:val="clear" w:color="auto" w:fill="DEEAF6" w:themeFill="accent1" w:themeFillTint="3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2BEB41" wp14:editId="33ED097C">
                <wp:simplePos x="0" y="0"/>
                <wp:positionH relativeFrom="margin">
                  <wp:posOffset>-104775</wp:posOffset>
                </wp:positionH>
                <wp:positionV relativeFrom="paragraph">
                  <wp:posOffset>523875</wp:posOffset>
                </wp:positionV>
                <wp:extent cx="29718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13EB3" w14:textId="5928D89D" w:rsidR="00B0008C" w:rsidRPr="00B1752B" w:rsidRDefault="00E0787A" w:rsidP="00B0008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Deputy Ho</w:t>
                            </w:r>
                            <w:r w:rsidR="00621448">
                              <w:rPr>
                                <w:b/>
                                <w:sz w:val="36"/>
                                <w:szCs w:val="36"/>
                              </w:rPr>
                              <w:t>use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E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41.25pt;width:234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" stroked="f">
                <v:fill opacity="0"/>
                <v:textbox>
                  <w:txbxContent>
                    <w:p w14:paraId="6C213EB3" w14:textId="5928D89D" w:rsidR="00B0008C" w:rsidRPr="00B1752B" w:rsidRDefault="00E0787A" w:rsidP="00B0008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Deputy Ho</w:t>
                      </w:r>
                      <w:r w:rsidR="00621448">
                        <w:rPr>
                          <w:b/>
                          <w:sz w:val="36"/>
                          <w:szCs w:val="36"/>
                        </w:rPr>
                        <w:t>use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91B0F7" wp14:editId="1B3EC22F">
                <wp:simplePos x="0" y="0"/>
                <wp:positionH relativeFrom="margin">
                  <wp:align>left</wp:align>
                </wp:positionH>
                <wp:positionV relativeFrom="paragraph">
                  <wp:posOffset>1809750</wp:posOffset>
                </wp:positionV>
                <wp:extent cx="6645910" cy="428625"/>
                <wp:effectExtent l="0" t="0" r="2159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E79365" w14:textId="12F4AA18" w:rsidR="00A952FB" w:rsidRPr="00955064" w:rsidRDefault="00A952FB" w:rsidP="00A952F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Contribute to the management of a </w:t>
                            </w:r>
                            <w:r w:rsidRPr="00955064">
                              <w:rPr>
                                <w:rFonts w:ascii="Arial" w:hAnsi="Arial" w:cs="Arial"/>
                              </w:rPr>
                              <w:t>sustainable service for elderly residents, in compliance with relevant legislation and regulations, and Abbeyfield’s mission and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B0F7" id="_x0000_s1027" type="#_x0000_t202" style="position:absolute;left:0;text-align:left;margin-left:0;margin-top:142.5pt;width:523.3pt;height:33.75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" strokecolor="#0070c0" strokeweight="1pt">
                <v:textbox>
                  <w:txbxContent>
                    <w:p w14:paraId="12E79365" w14:textId="12F4AA18" w:rsidR="00A952FB" w:rsidRPr="00955064" w:rsidRDefault="00A952FB" w:rsidP="00A952FB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</w:pPr>
                      <w:r>
                        <w:rPr>
                          <w:rFonts w:ascii="Arial" w:hAnsi="Arial" w:cs="Arial"/>
                        </w:rPr>
                        <w:t xml:space="preserve">Contribute to the management of a </w:t>
                      </w:r>
                      <w:r w:rsidRPr="00955064">
                        <w:rPr>
                          <w:rFonts w:ascii="Arial" w:hAnsi="Arial" w:cs="Arial"/>
                        </w:rPr>
                        <w:t>sustainable service for elderly residents, in compliance with relevant legislation and regulations, and Abbeyfield’s mission and values.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2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1AC3F5E" wp14:editId="5807DF20">
                <wp:simplePos x="0" y="0"/>
                <wp:positionH relativeFrom="margin">
                  <wp:align>left</wp:align>
                </wp:positionH>
                <wp:positionV relativeFrom="paragraph">
                  <wp:posOffset>1445895</wp:posOffset>
                </wp:positionV>
                <wp:extent cx="1295400" cy="285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1A65" w14:textId="77777777" w:rsidR="00A952FB" w:rsidRPr="00D61626" w:rsidRDefault="00A952FB" w:rsidP="00A952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Job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88AB" id="_x0000_s1027" type="#_x0000_t202" style="position:absolute;left:0;text-align:left;margin-left:0;margin-top:113.85pt;width:102pt;height:22.5pt;z-index:-251625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" fillcolor="#28659c" stroked="f">
                <v:textbox>
                  <w:txbxContent>
                    <w:p w:rsidR="00A952FB" w:rsidRPr="00D61626" w:rsidRDefault="00A952FB" w:rsidP="00A952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Job Purpose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2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107B0A2" wp14:editId="5F1000CE">
                <wp:simplePos x="0" y="0"/>
                <wp:positionH relativeFrom="margin">
                  <wp:posOffset>-57785</wp:posOffset>
                </wp:positionH>
                <wp:positionV relativeFrom="paragraph">
                  <wp:posOffset>864870</wp:posOffset>
                </wp:positionV>
                <wp:extent cx="2628900" cy="3333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DF57" w14:textId="77777777" w:rsidR="00B0008C" w:rsidRPr="005662E7" w:rsidRDefault="005662E7" w:rsidP="00B000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6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Career B</w:t>
                            </w:r>
                            <w:r w:rsidR="00A952FB" w:rsidRPr="00566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0787A" w:rsidRPr="005662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C5EA" id="Text Box 3" o:spid="_x0000_s1029" type="#_x0000_t202" style="position:absolute;left:0;text-align:left;margin-left:-4.55pt;margin-top:68.1pt;width:207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" stroked="f">
                <v:fill opacity="0"/>
                <v:textbox>
                  <w:txbxContent>
                    <w:p w:rsidR="00B0008C" w:rsidRPr="005662E7" w:rsidRDefault="005662E7" w:rsidP="00B000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62E7">
                        <w:rPr>
                          <w:rFonts w:ascii="Arial" w:hAnsi="Arial" w:cs="Arial"/>
                          <w:sz w:val="24"/>
                          <w:szCs w:val="24"/>
                        </w:rPr>
                        <w:t>Career B</w:t>
                      </w:r>
                      <w:r w:rsidR="00A952FB" w:rsidRPr="005662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 w:rsidR="00E0787A" w:rsidRPr="005662E7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0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FBC365" wp14:editId="6C83A406">
                <wp:simplePos x="0" y="0"/>
                <wp:positionH relativeFrom="margin">
                  <wp:posOffset>-114300</wp:posOffset>
                </wp:positionH>
                <wp:positionV relativeFrom="paragraph">
                  <wp:posOffset>9525</wp:posOffset>
                </wp:positionV>
                <wp:extent cx="2828925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AD02" w14:textId="77777777" w:rsidR="005F1427" w:rsidRPr="00B1752B" w:rsidRDefault="005F1427" w:rsidP="003771B0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</w:rPr>
                            </w:pPr>
                            <w:r w:rsidRPr="00B1752B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pt;margin-top:.75pt;width:222.75pt;height: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" stroked="f">
                <v:fill opacity="0"/>
                <v:textbox>
                  <w:txbxContent>
                    <w:p w:rsidR="005F1427" w:rsidRPr="00B1752B" w:rsidRDefault="005F1427" w:rsidP="003771B0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  <w:sz w:val="72"/>
                          <w:szCs w:val="72"/>
                        </w:rPr>
                      </w:pPr>
                      <w:r w:rsidRPr="00B1752B">
                        <w:rPr>
                          <w:b/>
                          <w:color w:val="1F4E79" w:themeColor="accent1" w:themeShade="80"/>
                          <w:sz w:val="72"/>
                          <w:szCs w:val="72"/>
                        </w:rPr>
                        <w:t>Role 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F60">
        <w:t>`</w:t>
      </w:r>
      <w:r w:rsidR="005F1427" w:rsidRPr="005F1427">
        <w:rPr>
          <w:noProof/>
          <w:lang w:eastAsia="en-GB"/>
        </w:rPr>
        <w:drawing>
          <wp:inline distT="0" distB="0" distL="0" distR="0" wp14:anchorId="11386C13" wp14:editId="3C96CBFA">
            <wp:extent cx="1562100" cy="1562100"/>
            <wp:effectExtent l="0" t="0" r="0" b="0"/>
            <wp:docPr id="1" name="Picture 1" descr="C:\Users\r.harbach\Downloads\group-masterlogo_solid_roundel-cymk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harbach\Downloads\group-masterlogo_solid_roundel-cymk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63D4C" w14:textId="77777777" w:rsidR="003565DF" w:rsidRDefault="003565DF" w:rsidP="00A952FB">
      <w:pPr>
        <w:shd w:val="clear" w:color="auto" w:fill="DEEAF6" w:themeFill="accent1" w:themeFillTint="33"/>
        <w:jc w:val="right"/>
      </w:pPr>
    </w:p>
    <w:p w14:paraId="6DFA4B9F" w14:textId="77777777" w:rsidR="003565DF" w:rsidRDefault="00A952FB" w:rsidP="005C40E9">
      <w:pPr>
        <w:shd w:val="clear" w:color="auto" w:fill="DEEAF6" w:themeFill="accent1" w:themeFillTint="33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BFCB5" wp14:editId="4CBA58C9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657975" cy="18478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49F643" w14:textId="77777777" w:rsidR="005C40E9" w:rsidRPr="003068A2" w:rsidRDefault="005C40E9" w:rsidP="00A952F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068A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People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4551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assist in the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manage</w:t>
                            </w:r>
                            <w:r w:rsidR="004551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ment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develop</w:t>
                            </w:r>
                            <w:r w:rsidR="004551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ment of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staff, ensuring engagement, </w:t>
                            </w:r>
                            <w:proofErr w:type="gramStart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capacity</w:t>
                            </w:r>
                            <w:proofErr w:type="gramEnd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capability.</w:t>
                            </w:r>
                          </w:p>
                          <w:p w14:paraId="5F7964F2" w14:textId="658CE7BF" w:rsidR="005C40E9" w:rsidRPr="003068A2" w:rsidRDefault="005C40E9" w:rsidP="00A952F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068A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Finances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;</w:t>
                            </w:r>
                            <w:proofErr w:type="gramEnd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support the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House</w:t>
                            </w:r>
                            <w:r w:rsidR="004551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Manager to meet pre-agreed budgetary targets.</w:t>
                            </w:r>
                          </w:p>
                          <w:p w14:paraId="4F227473" w14:textId="32F13C76" w:rsidR="005C40E9" w:rsidRPr="003068A2" w:rsidRDefault="005C40E9" w:rsidP="00A952F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068A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Reputation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;</w:t>
                            </w:r>
                            <w:proofErr w:type="gramEnd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551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contribute to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promot</w:t>
                            </w:r>
                            <w:r w:rsidR="004551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ing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Ho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so it sustains a good reputation in the local community.</w:t>
                            </w:r>
                          </w:p>
                          <w:p w14:paraId="77DA4620" w14:textId="77777777" w:rsidR="005C40E9" w:rsidRPr="003068A2" w:rsidRDefault="005C40E9" w:rsidP="00A952F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068A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Governance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;</w:t>
                            </w:r>
                            <w:proofErr w:type="gramEnd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551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help to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manage risks</w:t>
                            </w:r>
                            <w:r w:rsidR="0045517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ensure compliance with relevant legislation</w:t>
                            </w:r>
                            <w:r w:rsidR="00EA44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regulations and policy,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so that a safe environment for residents, staff and visitors is maintained.</w:t>
                            </w:r>
                          </w:p>
                          <w:p w14:paraId="0BC13E7A" w14:textId="774A13D5" w:rsidR="005C40E9" w:rsidRDefault="005C40E9" w:rsidP="00A952FB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</w:pPr>
                            <w:r w:rsidRPr="003068A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Deputising: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cover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House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Manager during their absence to ensure smooth running of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ouse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FCB5" id="_x0000_s1031" type="#_x0000_t202" style="position:absolute;left:0;text-align:left;margin-left:0;margin-top:35.25pt;width:524.25pt;height:145.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" strokecolor="#0070c0" strokeweight="1pt">
                <v:textbox>
                  <w:txbxContent>
                    <w:p w14:paraId="7B49F643" w14:textId="77777777" w:rsidR="005C40E9" w:rsidRPr="003068A2" w:rsidRDefault="005C40E9" w:rsidP="00A952FB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3068A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People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; </w:t>
                      </w:r>
                      <w:r w:rsidR="004551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assist in the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manage</w:t>
                      </w:r>
                      <w:r w:rsidR="00455176">
                        <w:rPr>
                          <w:rFonts w:ascii="Arial" w:hAnsi="Arial" w:cs="Arial"/>
                          <w:sz w:val="21"/>
                          <w:szCs w:val="21"/>
                        </w:rPr>
                        <w:t>ment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develop</w:t>
                      </w:r>
                      <w:r w:rsidR="004551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ment of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staff, ensuring engagement, </w:t>
                      </w:r>
                      <w:proofErr w:type="gramStart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capacity</w:t>
                      </w:r>
                      <w:proofErr w:type="gramEnd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capability.</w:t>
                      </w:r>
                    </w:p>
                    <w:p w14:paraId="5F7964F2" w14:textId="658CE7BF" w:rsidR="005C40E9" w:rsidRPr="003068A2" w:rsidRDefault="005C40E9" w:rsidP="00A952FB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gramStart"/>
                      <w:r w:rsidRPr="003068A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Finances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;</w:t>
                      </w:r>
                      <w:proofErr w:type="gramEnd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support the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House</w:t>
                      </w:r>
                      <w:r w:rsidR="004551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Manager to meet pre-agreed budgetary targets.</w:t>
                      </w:r>
                    </w:p>
                    <w:p w14:paraId="4F227473" w14:textId="32F13C76" w:rsidR="005C40E9" w:rsidRPr="003068A2" w:rsidRDefault="005C40E9" w:rsidP="00A952FB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gramStart"/>
                      <w:r w:rsidRPr="003068A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Reputation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;</w:t>
                      </w:r>
                      <w:proofErr w:type="gramEnd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4551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contribute to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promot</w:t>
                      </w:r>
                      <w:r w:rsidR="00455176">
                        <w:rPr>
                          <w:rFonts w:ascii="Arial" w:hAnsi="Arial" w:cs="Arial"/>
                          <w:sz w:val="21"/>
                          <w:szCs w:val="21"/>
                        </w:rPr>
                        <w:t>ing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Ho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>use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so it sustains a good reputation in the local community.</w:t>
                      </w:r>
                    </w:p>
                    <w:p w14:paraId="77DA4620" w14:textId="77777777" w:rsidR="005C40E9" w:rsidRPr="003068A2" w:rsidRDefault="005C40E9" w:rsidP="00A952FB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3068A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Governance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;</w:t>
                      </w:r>
                      <w:proofErr w:type="gramEnd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45517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help to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manage risks</w:t>
                      </w:r>
                      <w:r w:rsidR="00455176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ensure compliance with relevant legislation</w:t>
                      </w:r>
                      <w:r w:rsidR="00EA4443">
                        <w:rPr>
                          <w:rFonts w:ascii="Arial" w:hAnsi="Arial" w:cs="Arial"/>
                          <w:sz w:val="21"/>
                          <w:szCs w:val="21"/>
                        </w:rPr>
                        <w:t>, regulations and policy,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so that a safe environment for residents, staff and visitors is maintained.</w:t>
                      </w:r>
                    </w:p>
                    <w:p w14:paraId="0BC13E7A" w14:textId="774A13D5" w:rsidR="005C40E9" w:rsidRDefault="005C40E9" w:rsidP="00A952FB">
                      <w:pPr>
                        <w:pStyle w:val="Header"/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</w:pPr>
                      <w:r w:rsidRPr="003068A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Deputising: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cover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for the 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House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Manager during their absence to ensure smooth running of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H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>ouse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ECF73B" wp14:editId="54D55CF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514600" cy="342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FD6B" w14:textId="77777777" w:rsidR="00A952FB" w:rsidRPr="00D61626" w:rsidRDefault="00A952FB" w:rsidP="00A952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brief summary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of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2.25pt;width:198pt;height:27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" fillcolor="#28659c" stroked="f">
                <v:textbox>
                  <w:txbxContent>
                    <w:p w:rsidR="00A952FB" w:rsidRPr="00D61626" w:rsidRDefault="00A952FB" w:rsidP="00A952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 brief summary of the role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409C0" w14:textId="2859A808" w:rsidR="000F0737" w:rsidRDefault="00E054EA" w:rsidP="00817675">
      <w:pPr>
        <w:shd w:val="clear" w:color="auto" w:fill="DEEAF6" w:themeFill="accent1" w:themeFillTint="33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D11F9B" wp14:editId="12EAB8D4">
                <wp:simplePos x="0" y="0"/>
                <wp:positionH relativeFrom="margin">
                  <wp:posOffset>95885</wp:posOffset>
                </wp:positionH>
                <wp:positionV relativeFrom="paragraph">
                  <wp:posOffset>2282825</wp:posOffset>
                </wp:positionV>
                <wp:extent cx="6618605" cy="4180205"/>
                <wp:effectExtent l="0" t="0" r="1079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418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3EBA6E" w14:textId="77777777" w:rsidR="005C40E9" w:rsidRPr="003068A2" w:rsidRDefault="005C40E9" w:rsidP="005C40E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68A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Pr="003068A2">
                              <w:rPr>
                                <w:rFonts w:ascii="Arial" w:hAnsi="Arial" w:cs="Arial"/>
                                <w:b/>
                              </w:rPr>
                              <w:t>Qualifications</w:t>
                            </w:r>
                          </w:p>
                          <w:p w14:paraId="7882F92E" w14:textId="5E42D024" w:rsidR="005C40E9" w:rsidRPr="003068A2" w:rsidRDefault="005C40E9" w:rsidP="005C40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relevant 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Hygiene Certificate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gramStart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e.g.</w:t>
                            </w:r>
                            <w:proofErr w:type="gramEnd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Level 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2/3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or equivalent)</w:t>
                            </w:r>
                          </w:p>
                          <w:p w14:paraId="539E5724" w14:textId="77777777" w:rsidR="005C40E9" w:rsidRPr="00817675" w:rsidRDefault="005C40E9" w:rsidP="005C40E9">
                            <w:pPr>
                              <w:spacing w:before="240"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7675">
                              <w:rPr>
                                <w:rFonts w:ascii="Arial" w:hAnsi="Arial" w:cs="Arial"/>
                                <w:b/>
                              </w:rPr>
                              <w:t>Knowledge, Skills &amp; Experience</w:t>
                            </w:r>
                          </w:p>
                          <w:p w14:paraId="7C81DC9C" w14:textId="2C0F9EC9" w:rsidR="005C40E9" w:rsidRPr="003068A2" w:rsidRDefault="005C40E9" w:rsidP="005C40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Experience working at a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supervisory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44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team leadership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level in a similar (ideally elderly care) person centred care and support role</w:t>
                            </w:r>
                            <w:r w:rsidR="00EA444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4E7099A" w14:textId="77777777" w:rsidR="005C40E9" w:rsidRPr="003068A2" w:rsidRDefault="005C40E9" w:rsidP="005C40E9">
                            <w:pPr>
                              <w:pStyle w:val="Footer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Experience of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managing teams; the ability to undertake effective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recruitment,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manage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staff performance, apply formal disciplinary processes,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develop and retain talent.</w:t>
                            </w:r>
                          </w:p>
                          <w:p w14:paraId="4E681C3B" w14:textId="2853AAC8" w:rsidR="005C40E9" w:rsidRPr="003068A2" w:rsidRDefault="005C40E9" w:rsidP="005C40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20" w:line="240" w:lineRule="auto"/>
                              <w:ind w:left="357" w:hanging="357"/>
                              <w:contextualSpacing w:val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a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bility to promote and enhance the reputation of 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Ho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use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and network in the local community and with social services </w:t>
                            </w:r>
                            <w:proofErr w:type="gramStart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 order to</w:t>
                            </w:r>
                            <w:proofErr w:type="gramEnd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secure high occupancy rates and sustained income.</w:t>
                            </w:r>
                          </w:p>
                          <w:p w14:paraId="0B0FE19F" w14:textId="77777777" w:rsidR="005C40E9" w:rsidRPr="003068A2" w:rsidRDefault="005C40E9" w:rsidP="005C40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Commitment to and ability to promote health, </w:t>
                            </w:r>
                            <w:proofErr w:type="gramStart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safety</w:t>
                            </w:r>
                            <w:proofErr w:type="gramEnd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welfare,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 secure high levels of compliance and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manage workplace risks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staff and residents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B4F5099" w14:textId="77777777" w:rsidR="005C40E9" w:rsidRPr="003068A2" w:rsidRDefault="005C40E9" w:rsidP="005C40E9">
                            <w:pPr>
                              <w:spacing w:before="240"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68A2">
                              <w:rPr>
                                <w:rFonts w:ascii="Arial" w:hAnsi="Arial" w:cs="Arial"/>
                                <w:b/>
                              </w:rPr>
                              <w:t>Personal Qualities</w:t>
                            </w:r>
                          </w:p>
                          <w:p w14:paraId="2CD3F47F" w14:textId="16A2493D" w:rsidR="005C40E9" w:rsidRDefault="005C40E9" w:rsidP="005C40E9">
                            <w:pPr>
                              <w:pStyle w:val="Footer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Strong enthusiasm, </w:t>
                            </w:r>
                            <w:proofErr w:type="gramStart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drive</w:t>
                            </w:r>
                            <w:proofErr w:type="gramEnd"/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energy; evidence of having motivated and inspired teams to secure high levels of staff engagement that contributed to the provision of consistently good quality </w:t>
                            </w:r>
                            <w:r w:rsidR="00E054E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service</w:t>
                            </w: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5A5769CD" w14:textId="40735B2A" w:rsidR="005C40E9" w:rsidRPr="003068A2" w:rsidRDefault="00E054EA" w:rsidP="005C40E9">
                            <w:pPr>
                              <w:pStyle w:val="Footer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Well-developed</w:t>
                            </w:r>
                            <w:r w:rsidR="005C40E9"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interpersonal </w:t>
                            </w:r>
                            <w:proofErr w:type="gramStart"/>
                            <w:r w:rsidR="005C40E9"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qualities;</w:t>
                            </w:r>
                            <w:proofErr w:type="gramEnd"/>
                            <w:r w:rsidR="005C40E9" w:rsidRPr="003068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 effective communicator and influencer who builds productive working relationships with colleagues that secures strong team working and business results</w:t>
                            </w:r>
                            <w:r w:rsidR="005C40E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682CA1E" w14:textId="77777777" w:rsidR="005C40E9" w:rsidRPr="005C40E9" w:rsidRDefault="005C40E9" w:rsidP="007E1A92">
                            <w:pPr>
                              <w:pStyle w:val="Footer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F073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Strong empathy towards the client; demonstrable appreciation of the practical and emotional needs to    elderly residents, and how to meet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1F9B" id="_x0000_s1033" type="#_x0000_t202" style="position:absolute;margin-left:7.55pt;margin-top:179.75pt;width:521.15pt;height:329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" strokecolor="#0070c0" strokeweight="1pt">
                <v:textbox>
                  <w:txbxContent>
                    <w:p w14:paraId="633EBA6E" w14:textId="77777777" w:rsidR="005C40E9" w:rsidRPr="003068A2" w:rsidRDefault="005C40E9" w:rsidP="005C40E9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068A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1"/>
                          <w:szCs w:val="21"/>
                        </w:rPr>
                        <w:t xml:space="preserve">s </w:t>
                      </w:r>
                      <w:r w:rsidRPr="003068A2">
                        <w:rPr>
                          <w:rFonts w:ascii="Arial" w:hAnsi="Arial" w:cs="Arial"/>
                          <w:b/>
                        </w:rPr>
                        <w:t>Qualifications</w:t>
                      </w:r>
                    </w:p>
                    <w:p w14:paraId="7882F92E" w14:textId="5E42D024" w:rsidR="005C40E9" w:rsidRPr="003068A2" w:rsidRDefault="005C40E9" w:rsidP="005C40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relevant 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>Food Hygiene Certificate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</w:t>
                      </w:r>
                      <w:proofErr w:type="gramStart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e.g.</w:t>
                      </w:r>
                      <w:proofErr w:type="gramEnd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Level 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>2/3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or equivalent)</w:t>
                      </w:r>
                    </w:p>
                    <w:p w14:paraId="539E5724" w14:textId="77777777" w:rsidR="005C40E9" w:rsidRPr="00817675" w:rsidRDefault="005C40E9" w:rsidP="005C40E9">
                      <w:pPr>
                        <w:spacing w:before="24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17675">
                        <w:rPr>
                          <w:rFonts w:ascii="Arial" w:hAnsi="Arial" w:cs="Arial"/>
                          <w:b/>
                        </w:rPr>
                        <w:t>Knowledge, Skills &amp; Experience</w:t>
                      </w:r>
                    </w:p>
                    <w:p w14:paraId="7C81DC9C" w14:textId="2C0F9EC9" w:rsidR="005C40E9" w:rsidRPr="003068A2" w:rsidRDefault="005C40E9" w:rsidP="005C40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Experience working at a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supervisory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A444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team leadership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level in a similar (ideally elderly care) person centred care and support role</w:t>
                      </w:r>
                      <w:r w:rsidR="00EA4443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24E7099A" w14:textId="77777777" w:rsidR="005C40E9" w:rsidRPr="003068A2" w:rsidRDefault="005C40E9" w:rsidP="005C40E9">
                      <w:pPr>
                        <w:pStyle w:val="Footer"/>
                        <w:numPr>
                          <w:ilvl w:val="0"/>
                          <w:numId w:val="1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Experience of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managing teams; the ability to undertake effective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recruitment,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manage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staff performance, apply formal disciplinary processes,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and 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develop and retain talent.</w:t>
                      </w:r>
                    </w:p>
                    <w:p w14:paraId="4E681C3B" w14:textId="2853AAC8" w:rsidR="005C40E9" w:rsidRPr="003068A2" w:rsidRDefault="005C40E9" w:rsidP="005C40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20" w:line="240" w:lineRule="auto"/>
                        <w:ind w:left="357" w:hanging="357"/>
                        <w:contextualSpacing w:val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The a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bility to promote and enhance the reputation of 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>the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Ho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>use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and network in the local community and with social services </w:t>
                      </w:r>
                      <w:proofErr w:type="gramStart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in order to</w:t>
                      </w:r>
                      <w:proofErr w:type="gramEnd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secure high occupancy rates and sustained income.</w:t>
                      </w:r>
                    </w:p>
                    <w:p w14:paraId="0B0FE19F" w14:textId="77777777" w:rsidR="005C40E9" w:rsidRPr="003068A2" w:rsidRDefault="005C40E9" w:rsidP="005C40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Commitment to and ability to promote health, </w:t>
                      </w:r>
                      <w:proofErr w:type="gramStart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safety</w:t>
                      </w:r>
                      <w:proofErr w:type="gramEnd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welfare,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to secure high levels of compliance and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manage workplace risks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staff and residents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7B4F5099" w14:textId="77777777" w:rsidR="005C40E9" w:rsidRPr="003068A2" w:rsidRDefault="005C40E9" w:rsidP="005C40E9">
                      <w:pPr>
                        <w:spacing w:before="24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068A2">
                        <w:rPr>
                          <w:rFonts w:ascii="Arial" w:hAnsi="Arial" w:cs="Arial"/>
                          <w:b/>
                        </w:rPr>
                        <w:t>Personal Qualities</w:t>
                      </w:r>
                    </w:p>
                    <w:p w14:paraId="2CD3F47F" w14:textId="16A2493D" w:rsidR="005C40E9" w:rsidRDefault="005C40E9" w:rsidP="005C40E9">
                      <w:pPr>
                        <w:pStyle w:val="Footer"/>
                        <w:numPr>
                          <w:ilvl w:val="0"/>
                          <w:numId w:val="1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Strong enthusiasm, </w:t>
                      </w:r>
                      <w:proofErr w:type="gramStart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drive</w:t>
                      </w:r>
                      <w:proofErr w:type="gramEnd"/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energy; evidence of having motivated and inspired teams to secure high levels of staff engagement that contributed to the provision of consistently good quality </w:t>
                      </w:r>
                      <w:r w:rsidR="00E054EA">
                        <w:rPr>
                          <w:rFonts w:ascii="Arial" w:hAnsi="Arial" w:cs="Arial"/>
                          <w:sz w:val="21"/>
                          <w:szCs w:val="21"/>
                        </w:rPr>
                        <w:t>service</w:t>
                      </w: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5A5769CD" w14:textId="40735B2A" w:rsidR="005C40E9" w:rsidRPr="003068A2" w:rsidRDefault="00E054EA" w:rsidP="005C40E9">
                      <w:pPr>
                        <w:pStyle w:val="Footer"/>
                        <w:numPr>
                          <w:ilvl w:val="0"/>
                          <w:numId w:val="1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Well-developed</w:t>
                      </w:r>
                      <w:r w:rsidR="005C40E9"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interpersonal </w:t>
                      </w:r>
                      <w:proofErr w:type="gramStart"/>
                      <w:r w:rsidR="005C40E9"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>qualities;</w:t>
                      </w:r>
                      <w:proofErr w:type="gramEnd"/>
                      <w:r w:rsidR="005C40E9" w:rsidRPr="003068A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 effective communicator and influencer who builds productive working relationships with colleagues that secures strong team working and business results</w:t>
                      </w:r>
                      <w:r w:rsidR="005C40E9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6682CA1E" w14:textId="77777777" w:rsidR="005C40E9" w:rsidRPr="005C40E9" w:rsidRDefault="005C40E9" w:rsidP="007E1A92">
                      <w:pPr>
                        <w:pStyle w:val="Footer"/>
                        <w:numPr>
                          <w:ilvl w:val="0"/>
                          <w:numId w:val="11"/>
                        </w:numPr>
                        <w:tabs>
                          <w:tab w:val="clear" w:pos="4513"/>
                          <w:tab w:val="clear" w:pos="9026"/>
                        </w:tabs>
                        <w:spacing w:before="120" w:after="1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F0737">
                        <w:rPr>
                          <w:rFonts w:ascii="Arial" w:hAnsi="Arial" w:cs="Arial"/>
                          <w:sz w:val="21"/>
                          <w:szCs w:val="21"/>
                        </w:rPr>
                        <w:t>Strong empathy towards the client; demonstrable appreciation of the practical and emotional needs to    elderly residents, and how to meet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2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D257D" wp14:editId="50820618">
                <wp:simplePos x="0" y="0"/>
                <wp:positionH relativeFrom="margin">
                  <wp:posOffset>-12065</wp:posOffset>
                </wp:positionH>
                <wp:positionV relativeFrom="page">
                  <wp:posOffset>5520055</wp:posOffset>
                </wp:positionV>
                <wp:extent cx="1647825" cy="3048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49DC" w14:textId="77777777" w:rsidR="00930232" w:rsidRPr="00D61626" w:rsidRDefault="0024704E" w:rsidP="009302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Candidate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257D" id="_x0000_s1034" type="#_x0000_t202" style="position:absolute;margin-left:-.95pt;margin-top:434.65pt;width:129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" fillcolor="#28659c" stroked="f">
                <v:textbox>
                  <w:txbxContent>
                    <w:p w14:paraId="1A1949DC" w14:textId="77777777" w:rsidR="00930232" w:rsidRPr="00D61626" w:rsidRDefault="0024704E" w:rsidP="0093023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Candidate profile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566CF50" w14:textId="77777777" w:rsidR="003565DF" w:rsidRDefault="000F0737" w:rsidP="00817675">
      <w:pPr>
        <w:shd w:val="clear" w:color="auto" w:fill="DEEAF6" w:themeFill="accent1" w:themeFillTint="33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8B48E5" wp14:editId="50785B92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591300" cy="91154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65D3E" w14:textId="5235020F" w:rsidR="000F0737" w:rsidRPr="00BD3627" w:rsidRDefault="000F0737" w:rsidP="000F0737">
                            <w:pPr>
                              <w:tabs>
                                <w:tab w:val="left" w:pos="2552"/>
                                <w:tab w:val="left" w:pos="3942"/>
                              </w:tabs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 w:rsidR="00E054EA">
                              <w:rPr>
                                <w:rFonts w:ascii="Arial" w:hAnsi="Arial" w:cs="Arial"/>
                                <w:b/>
                              </w:rPr>
                              <w:t xml:space="preserve">Service </w:t>
                            </w:r>
                            <w:r w:rsidRPr="00BD3627">
                              <w:rPr>
                                <w:rFonts w:ascii="Arial" w:hAnsi="Arial" w:cs="Arial"/>
                                <w:b/>
                              </w:rPr>
                              <w:t>Provision</w:t>
                            </w:r>
                          </w:p>
                          <w:p w14:paraId="08B3F310" w14:textId="13BCE8EE" w:rsidR="000F0737" w:rsidRPr="00D63BB4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Admission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4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nsuring prospective residents are admitted in line with procedures, and to ensure a warm welcome.</w:t>
                            </w:r>
                          </w:p>
                          <w:p w14:paraId="27A20396" w14:textId="4F11864D" w:rsidR="000F0737" w:rsidRPr="00D63BB4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Health &amp; Wellbeing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ensure the physical, social, intellectual, </w:t>
                            </w:r>
                            <w:proofErr w:type="gramStart"/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spiritual</w:t>
                            </w:r>
                            <w:proofErr w:type="gramEnd"/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emotional needs of residents are catered for, enabling a high degree of independence whilst encouraging residents to participate in daily activities so that they remain emotionally and intellectually stimulated, and monitor the health and general welfare of each resident</w:t>
                            </w:r>
                            <w:r w:rsidR="00E054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9C528A" w14:textId="3031B2E8" w:rsidR="000F0737" w:rsidRPr="00D63BB4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Nutrition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ensure provision of meals from varied menus that provide a balanced diet, with provision for specific dietary requirements, and ensure all food preparation meets hygiene standards.</w:t>
                            </w:r>
                          </w:p>
                          <w:p w14:paraId="6D1746E1" w14:textId="18701E33" w:rsidR="000F0737" w:rsidRPr="00D63BB4" w:rsidRDefault="000F0737" w:rsidP="000F0737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Moving On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produce a reliable assessment of </w:t>
                            </w:r>
                            <w:proofErr w:type="spellStart"/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residents</w:t>
                            </w:r>
                            <w:proofErr w:type="spellEnd"/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needs, implement ‘Moving On’ procedure in a tactful, sensitive manner for those residents where the Ho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unable to meet their needs, and liaise with outside 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sponsors 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aid with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relocation to a more suitable service provision</w:t>
                            </w:r>
                          </w:p>
                          <w:p w14:paraId="31072245" w14:textId="77777777" w:rsidR="000F0737" w:rsidRPr="00BD3627" w:rsidRDefault="000F0737" w:rsidP="000F0737">
                            <w:pPr>
                              <w:tabs>
                                <w:tab w:val="left" w:pos="2552"/>
                                <w:tab w:val="left" w:pos="3942"/>
                              </w:tabs>
                              <w:spacing w:before="240" w:after="8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b/>
                              </w:rPr>
                              <w:t>2. People Management</w:t>
                            </w:r>
                          </w:p>
                          <w:p w14:paraId="79BA86B5" w14:textId="4E27641D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Leadership &amp; Engagement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provide effective leadership to </w:t>
                            </w:r>
                            <w:r w:rsidR="00621448"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staff, empowering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delegating effectively, communicating clear priorities, and create a working environment where staff take pride in their work, demonstrate personal responsibility and commitment, and embrace improvement through change.</w:t>
                            </w:r>
                          </w:p>
                          <w:p w14:paraId="03CEBF33" w14:textId="77777777" w:rsidR="000F073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Resourcing &amp; Rostering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support recruitment and induction of new staff, ensuring appropriate pre-employment checks, so they are fit to work, perform effectively, manage holiday requests, and oversee staff rotas, monitoring staffing ratios to provide care service continuity and maintenance of standards.</w:t>
                            </w:r>
                          </w:p>
                          <w:p w14:paraId="2D89BB4E" w14:textId="77777777" w:rsidR="00EA4443" w:rsidRPr="00BD3627" w:rsidRDefault="00EA4443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Staff </w:t>
                            </w:r>
                            <w:r w:rsidRPr="00EA444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ensure all staff files contain relevant documentation as set out in Information Management and HR policy as required by regulators, and all staff have current DBS certificates.</w:t>
                            </w:r>
                          </w:p>
                          <w:p w14:paraId="17E36685" w14:textId="77777777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Conduct, Performance &amp; Absence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proactively manage staff behaviour, performance and absence, make best use of the appraisal process, and if </w:t>
                            </w:r>
                            <w:proofErr w:type="gramStart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necessary</w:t>
                            </w:r>
                            <w:proofErr w:type="gramEnd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apply formal processes to maximise staff productivity. </w:t>
                            </w:r>
                          </w:p>
                          <w:p w14:paraId="09E0C53A" w14:textId="77777777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Training &amp; Talent Development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identify and meet individual and collective training needs so that staff develop in their roles and reach their potential, ensuring staff undertake mandatory elements within acceptable timescales, and ensure a succession plan for key roles.</w:t>
                            </w:r>
                          </w:p>
                          <w:p w14:paraId="0EFAEB6F" w14:textId="71369928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Volunteers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maximise opportunities to use a diverse range of volunteer workers, dovetailing to </w:t>
                            </w:r>
                            <w:proofErr w:type="spellStart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</w:t>
                            </w:r>
                            <w:proofErr w:type="spellEnd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existing employed workforce, and promote the unique perspective these workers bring.</w:t>
                            </w:r>
                            <w:r w:rsidRPr="00D63B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63BB4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  consult</w:t>
                            </w:r>
                            <w:proofErr w:type="gramEnd"/>
                            <w:r w:rsidRPr="00D63BB4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with them regularly to make sure they are happy with how their cleaning and housekeeping is   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B92851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D3627">
                              <w:rPr>
                                <w:rFonts w:ascii="Arial" w:hAnsi="Arial" w:cs="Arial"/>
                                <w:b/>
                              </w:rPr>
                              <w:t xml:space="preserve">3. Financial Management: </w:t>
                            </w:r>
                            <w:r w:rsidRPr="00BD36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(Support the </w:t>
                            </w:r>
                            <w:r w:rsidR="006214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House</w:t>
                            </w:r>
                            <w:r w:rsidRPr="00BD36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Manager)</w:t>
                            </w:r>
                          </w:p>
                          <w:p w14:paraId="2879DC8F" w14:textId="247C1FFD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Income </w:t>
                            </w:r>
                            <w:proofErr w:type="gramStart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Generation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8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contribute to 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maximis</w:t>
                            </w:r>
                            <w:r w:rsidR="00B928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occupancy levels so that a sustained income is secured to enable the H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ouse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viable and run at a pre-agreed budget, and ensure a viable return on capital expenditure.</w:t>
                            </w:r>
                          </w:p>
                          <w:p w14:paraId="660F1BF6" w14:textId="1B9D56EC" w:rsidR="00B92851" w:rsidRDefault="000F0737" w:rsidP="00B92851">
                            <w:pPr>
                              <w:spacing w:before="60" w:after="6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Cost </w:t>
                            </w:r>
                            <w:proofErr w:type="gramStart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Control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8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the Ho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 w:rsidR="00B928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Manager in 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</w:t>
                            </w:r>
                            <w:r w:rsidR="00B928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control </w:t>
                            </w:r>
                            <w:r w:rsidR="00B928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costs (principally salaries, food, consumables) and run at a pre-agreed budget.</w:t>
                            </w:r>
                            <w:r w:rsidRPr="00D63BB4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ds of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6CB0872E" w14:textId="77777777" w:rsidR="000F0737" w:rsidRPr="00B92851" w:rsidRDefault="000F0737" w:rsidP="00B92851">
                            <w:pPr>
                              <w:spacing w:before="60" w:after="60" w:line="240" w:lineRule="auto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b/>
                              </w:rPr>
                              <w:t>4. Reputation Management</w:t>
                            </w:r>
                          </w:p>
                          <w:p w14:paraId="4B3ECF3F" w14:textId="77777777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Local Stakeholder Management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engage proactively with local community individuals and groups, acting as advocate for Abbeyfield in the promotion of a strong residential and employer brand in the area, whilst upholding the values of the Organisation.</w:t>
                            </w:r>
                          </w:p>
                          <w:p w14:paraId="43A16E24" w14:textId="011A6793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Marketing Campaign </w:t>
                            </w:r>
                            <w:proofErr w:type="gramStart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Management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work closely with 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Business Operations Manager and House Manager 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design development and running of local campaigns, marketing plans and broader marketing strategies to promote the H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ouse 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prospective residents.</w:t>
                            </w:r>
                          </w:p>
                          <w:p w14:paraId="230B3525" w14:textId="77777777" w:rsidR="000F0737" w:rsidRPr="00BD3627" w:rsidRDefault="000F0737" w:rsidP="000F0737">
                            <w:pPr>
                              <w:tabs>
                                <w:tab w:val="left" w:pos="2552"/>
                                <w:tab w:val="left" w:pos="3942"/>
                              </w:tabs>
                              <w:spacing w:before="240" w:after="8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b/>
                              </w:rPr>
                              <w:t>5. Governance</w:t>
                            </w:r>
                          </w:p>
                          <w:p w14:paraId="00028CA9" w14:textId="44F7A490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Safety </w:t>
                            </w:r>
                            <w:proofErr w:type="gramStart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Culture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the Ho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Manager in the 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ion of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working environment in the Ho</w:t>
                            </w:r>
                            <w:r w:rsidR="0062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where the health, safety and welfare of residents, staff and visitors is clearly understood and taken seriously by all.</w:t>
                            </w:r>
                          </w:p>
                          <w:p w14:paraId="7CDAD60E" w14:textId="77777777" w:rsidR="000F0737" w:rsidRPr="00BD3627" w:rsidRDefault="000F0737" w:rsidP="000F0737">
                            <w:pPr>
                              <w:spacing w:before="60" w:after="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Risk </w:t>
                            </w:r>
                            <w:proofErr w:type="gramStart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Management</w:t>
                            </w:r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BD36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assess risk to health, safety and welfare, undertake proportionate checks, and address identified risks, reporting and escalating to reduce risks to the lowest level reasonably practicable.</w:t>
                            </w:r>
                          </w:p>
                          <w:p w14:paraId="7252CCCC" w14:textId="77777777" w:rsidR="000F0737" w:rsidRDefault="000F0737" w:rsidP="000F0737">
                            <w:pPr>
                              <w:spacing w:before="60" w:after="60" w:line="240" w:lineRule="auto"/>
                            </w:pPr>
                            <w:r w:rsidRPr="003068A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48E5" id="_x0000_s1035" type="#_x0000_t202" style="position:absolute;margin-left:0;margin-top:30.75pt;width:519pt;height:717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" strokecolor="#0070c0" strokeweight="1pt">
                <v:textbox>
                  <w:txbxContent>
                    <w:p w14:paraId="47865D3E" w14:textId="5235020F" w:rsidR="000F0737" w:rsidRPr="00BD3627" w:rsidRDefault="000F0737" w:rsidP="000F0737">
                      <w:pPr>
                        <w:tabs>
                          <w:tab w:val="left" w:pos="2552"/>
                          <w:tab w:val="left" w:pos="3942"/>
                        </w:tabs>
                        <w:spacing w:after="8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D3627"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 w:rsidR="00E054EA">
                        <w:rPr>
                          <w:rFonts w:ascii="Arial" w:hAnsi="Arial" w:cs="Arial"/>
                          <w:b/>
                        </w:rPr>
                        <w:t xml:space="preserve">Service </w:t>
                      </w:r>
                      <w:r w:rsidRPr="00BD3627">
                        <w:rPr>
                          <w:rFonts w:ascii="Arial" w:hAnsi="Arial" w:cs="Arial"/>
                          <w:b/>
                        </w:rPr>
                        <w:t>Provision</w:t>
                      </w:r>
                    </w:p>
                    <w:p w14:paraId="08B3F310" w14:textId="13BCE8EE" w:rsidR="000F0737" w:rsidRPr="00D63BB4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Admission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54EA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>nsuring prospective residents are admitted in line with procedures, and to ensure a warm welcome.</w:t>
                      </w:r>
                    </w:p>
                    <w:p w14:paraId="27A20396" w14:textId="4F11864D" w:rsidR="000F0737" w:rsidRPr="00D63BB4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Health &amp; Wellbeing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ensure the physical, social, intellectual, </w:t>
                      </w:r>
                      <w:proofErr w:type="gramStart"/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>spiritual</w:t>
                      </w:r>
                      <w:proofErr w:type="gramEnd"/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emotional needs of residents are catered for, enabling a high degree of independence whilst encouraging residents to participate in daily activities so that they remain emotionally and intellectually stimulated, and monitor the health and general welfare of each resident</w:t>
                      </w:r>
                      <w:r w:rsidR="00E054E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99C528A" w14:textId="3031B2E8" w:rsidR="000F0737" w:rsidRPr="00D63BB4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Nutrition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ensure provision of meals from varied menus that provide a balanced diet, with provision for specific dietary requirements, and ensure all food preparation meets hygiene standards.</w:t>
                      </w:r>
                    </w:p>
                    <w:p w14:paraId="6D1746E1" w14:textId="18701E33" w:rsidR="000F0737" w:rsidRPr="00D63BB4" w:rsidRDefault="000F0737" w:rsidP="000F0737">
                      <w:pPr>
                        <w:pStyle w:val="Footer"/>
                        <w:tabs>
                          <w:tab w:val="clear" w:pos="4513"/>
                          <w:tab w:val="clear" w:pos="9026"/>
                        </w:tabs>
                        <w:spacing w:before="60"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Moving On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produce a reliable assessment of </w:t>
                      </w:r>
                      <w:proofErr w:type="spellStart"/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residents</w:t>
                      </w:r>
                      <w:proofErr w:type="spellEnd"/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needs, implement ‘Moving On’ procedure in a tactful, sensitive manner for those residents where the Ho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unable to meet their needs, and liaise with outside 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sponsors 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>aid with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relocation to a more suitable service provision</w:t>
                      </w:r>
                    </w:p>
                    <w:p w14:paraId="31072245" w14:textId="77777777" w:rsidR="000F0737" w:rsidRPr="00BD3627" w:rsidRDefault="000F0737" w:rsidP="000F0737">
                      <w:pPr>
                        <w:tabs>
                          <w:tab w:val="left" w:pos="2552"/>
                          <w:tab w:val="left" w:pos="3942"/>
                        </w:tabs>
                        <w:spacing w:before="240" w:after="8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D3627">
                        <w:rPr>
                          <w:rFonts w:ascii="Arial" w:hAnsi="Arial" w:cs="Arial"/>
                          <w:b/>
                        </w:rPr>
                        <w:t>2. People Management</w:t>
                      </w:r>
                    </w:p>
                    <w:p w14:paraId="79BA86B5" w14:textId="4E27641D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Leadership &amp; Engagement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provide effective leadership to </w:t>
                      </w:r>
                      <w:r w:rsidR="00621448"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staff, empowering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delegating effectively, communicating clear priorities, and create a working environment where staff take pride in their work, demonstrate personal responsibility and commitment, and embrace improvement through change.</w:t>
                      </w:r>
                    </w:p>
                    <w:p w14:paraId="03CEBF33" w14:textId="77777777" w:rsidR="000F073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Resourcing &amp; Rostering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 support recruitment and induction of new staff, ensuring appropriate pre-employment checks, so they are fit to work, perform effectively, manage holiday requests, and oversee staff rotas, monitoring staffing ratios to provide care service continuity and maintenance of standards.</w:t>
                      </w:r>
                    </w:p>
                    <w:p w14:paraId="2D89BB4E" w14:textId="77777777" w:rsidR="00EA4443" w:rsidRPr="00BD3627" w:rsidRDefault="00EA4443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Staff </w:t>
                      </w:r>
                      <w:r w:rsidRPr="00EA444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ensure all staff files contain relevant documentation as set out in Information Management and HR policy as required by regulators, and all staff have current DBS certificates.</w:t>
                      </w:r>
                    </w:p>
                    <w:p w14:paraId="17E36685" w14:textId="77777777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Conduct, Performance &amp; Absence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proactively manage staff behaviour, performance and absence, make best use of the appraisal process, and if </w:t>
                      </w:r>
                      <w:proofErr w:type="gramStart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necessary</w:t>
                      </w:r>
                      <w:proofErr w:type="gramEnd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apply formal processes to maximise staff productivity. </w:t>
                      </w:r>
                    </w:p>
                    <w:p w14:paraId="09E0C53A" w14:textId="77777777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Training &amp; Talent Development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 identify and meet individual and collective training needs so that staff develop in their roles and reach their potential, ensuring staff undertake mandatory elements within acceptable timescales, and ensure a succession plan for key roles.</w:t>
                      </w:r>
                    </w:p>
                    <w:p w14:paraId="0EFAEB6F" w14:textId="71369928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Volunteers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maximise opportunities to use a diverse range of volunteer workers, dovetailing to </w:t>
                      </w:r>
                      <w:proofErr w:type="spellStart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compliment</w:t>
                      </w:r>
                      <w:proofErr w:type="spellEnd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existing employed workforce, and promote the unique perspective these workers bring.</w:t>
                      </w:r>
                      <w:r w:rsidRPr="00D63B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63BB4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d  consult</w:t>
                      </w:r>
                      <w:proofErr w:type="gramEnd"/>
                      <w:r w:rsidRPr="00D63BB4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with them regularly to make sure they are happy with how their cleaning and housekeeping is    </w:t>
                      </w:r>
                      <w:r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B92851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     </w:t>
                      </w:r>
                      <w:r w:rsidRPr="00BD3627">
                        <w:rPr>
                          <w:rFonts w:ascii="Arial" w:hAnsi="Arial" w:cs="Arial"/>
                          <w:b/>
                        </w:rPr>
                        <w:t xml:space="preserve">3. Financial Management: </w:t>
                      </w:r>
                      <w:r w:rsidRPr="00BD36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(Support the </w:t>
                      </w:r>
                      <w:r w:rsidR="006214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House</w:t>
                      </w:r>
                      <w:r w:rsidRPr="00BD36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Manager)</w:t>
                      </w:r>
                    </w:p>
                    <w:p w14:paraId="2879DC8F" w14:textId="247C1FFD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Income </w:t>
                      </w:r>
                      <w:proofErr w:type="gramStart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Generation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28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contribute to 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maximis</w:t>
                      </w:r>
                      <w:r w:rsidR="00B92851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occupancy levels so that a sustained income is secured to enable the H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>ouse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viable and run at a pre-agreed budget, and ensure a viable return on capital expenditure.</w:t>
                      </w:r>
                    </w:p>
                    <w:p w14:paraId="660F1BF6" w14:textId="1B9D56EC" w:rsidR="00B92851" w:rsidRDefault="000F0737" w:rsidP="00B92851">
                      <w:pPr>
                        <w:spacing w:before="60" w:after="60" w:line="240" w:lineRule="auto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Cost </w:t>
                      </w:r>
                      <w:proofErr w:type="gramStart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Control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2851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the Ho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 w:rsidR="00B928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Manager in 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monitor</w:t>
                      </w:r>
                      <w:r w:rsidR="00B928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 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control </w:t>
                      </w:r>
                      <w:r w:rsidR="00B928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Ho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costs (principally salaries, food, consumables) and run at a pre-agreed budget.</w:t>
                      </w:r>
                      <w:r w:rsidRPr="00D63BB4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ds of </w:t>
                      </w:r>
                      <w:r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6CB0872E" w14:textId="77777777" w:rsidR="000F0737" w:rsidRPr="00B92851" w:rsidRDefault="000F0737" w:rsidP="00B92851">
                      <w:pPr>
                        <w:spacing w:before="60" w:after="60" w:line="240" w:lineRule="auto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b/>
                        </w:rPr>
                        <w:t>4. Reputation Management</w:t>
                      </w:r>
                    </w:p>
                    <w:p w14:paraId="4B3ECF3F" w14:textId="77777777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Local Stakeholder Management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 engage proactively with local community individuals and groups, acting as advocate for Abbeyfield in the promotion of a strong residential and employer brand in the area, whilst upholding the values of the Organisation.</w:t>
                      </w:r>
                    </w:p>
                    <w:p w14:paraId="43A16E24" w14:textId="011A6793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Marketing Campaign </w:t>
                      </w:r>
                      <w:proofErr w:type="gramStart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Management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work closely with 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Business Operations Manager and House Manager 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in the design development and running of local campaigns, marketing plans and broader marketing strategies to promote the H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ouse 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to prospective residents.</w:t>
                      </w:r>
                    </w:p>
                    <w:p w14:paraId="230B3525" w14:textId="77777777" w:rsidR="000F0737" w:rsidRPr="00BD3627" w:rsidRDefault="000F0737" w:rsidP="000F0737">
                      <w:pPr>
                        <w:tabs>
                          <w:tab w:val="left" w:pos="2552"/>
                          <w:tab w:val="left" w:pos="3942"/>
                        </w:tabs>
                        <w:spacing w:before="240" w:after="8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D3627">
                        <w:rPr>
                          <w:rFonts w:ascii="Arial" w:hAnsi="Arial" w:cs="Arial"/>
                          <w:b/>
                        </w:rPr>
                        <w:t>5. Governance</w:t>
                      </w:r>
                    </w:p>
                    <w:p w14:paraId="00028CA9" w14:textId="44F7A490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Safety </w:t>
                      </w:r>
                      <w:proofErr w:type="gramStart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Culture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 the Ho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Manager in the 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creat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ion of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working environment in the Ho</w:t>
                      </w:r>
                      <w:r w:rsidR="00621448"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where the health, safety and welfare of residents, staff and visitors is clearly understood and taken seriously by all.</w:t>
                      </w:r>
                    </w:p>
                    <w:p w14:paraId="7CDAD60E" w14:textId="77777777" w:rsidR="000F0737" w:rsidRPr="00BD3627" w:rsidRDefault="000F0737" w:rsidP="000F0737">
                      <w:pPr>
                        <w:spacing w:before="60" w:after="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Risk </w:t>
                      </w:r>
                      <w:proofErr w:type="gramStart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Management</w:t>
                      </w:r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BD36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assess risk to health, safety and welfare, undertake proportionate checks, and address identified risks, reporting and escalating to reduce risks to the lowest level reasonably practicable.</w:t>
                      </w:r>
                    </w:p>
                    <w:p w14:paraId="7252CCCC" w14:textId="77777777" w:rsidR="000F0737" w:rsidRDefault="000F0737" w:rsidP="000F0737">
                      <w:pPr>
                        <w:spacing w:before="60" w:after="60" w:line="240" w:lineRule="auto"/>
                      </w:pPr>
                      <w:r w:rsidRPr="003068A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1"/>
                          <w:szCs w:val="21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675" w:rsidRPr="00817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DDCD6" wp14:editId="0FEDCDB2">
                <wp:simplePos x="0" y="0"/>
                <wp:positionH relativeFrom="margin">
                  <wp:align>left</wp:align>
                </wp:positionH>
                <wp:positionV relativeFrom="page">
                  <wp:posOffset>466725</wp:posOffset>
                </wp:positionV>
                <wp:extent cx="3152775" cy="3048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2865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1770" w14:textId="77777777" w:rsidR="00817675" w:rsidRPr="00D61626" w:rsidRDefault="00817675" w:rsidP="008176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Role responsibilities in more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A89B" id="_x0000_s1034" type="#_x0000_t202" style="position:absolute;margin-left:0;margin-top:36.75pt;width:248.25pt;height:2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" fillcolor="#28659c" stroked="f">
                <v:textbox>
                  <w:txbxContent>
                    <w:p w:rsidR="00817675" w:rsidRPr="00D61626" w:rsidRDefault="00817675" w:rsidP="008176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Role responsibilities in more detail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565DF" w:rsidSect="00873F6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46CA" w14:textId="77777777" w:rsidR="0034148B" w:rsidRDefault="0034148B" w:rsidP="00335E13">
      <w:pPr>
        <w:spacing w:after="0" w:line="240" w:lineRule="auto"/>
      </w:pPr>
      <w:r>
        <w:separator/>
      </w:r>
    </w:p>
  </w:endnote>
  <w:endnote w:type="continuationSeparator" w:id="0">
    <w:p w14:paraId="120110C8" w14:textId="77777777" w:rsidR="0034148B" w:rsidRDefault="0034148B" w:rsidP="0033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790B" w14:textId="77777777" w:rsidR="00335E13" w:rsidRPr="00AB0A80" w:rsidRDefault="00335E13" w:rsidP="00F2407B">
    <w:pPr>
      <w:pStyle w:val="NoSpacing"/>
      <w:rPr>
        <w:b/>
      </w:rPr>
    </w:pPr>
    <w:r w:rsidRPr="00AB0A80">
      <w:rPr>
        <w:b/>
      </w:rPr>
      <w:t>www.abbeyfield.com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4E6F" w14:textId="77777777" w:rsidR="0034148B" w:rsidRDefault="0034148B" w:rsidP="00335E13">
      <w:pPr>
        <w:spacing w:after="0" w:line="240" w:lineRule="auto"/>
      </w:pPr>
      <w:r>
        <w:separator/>
      </w:r>
    </w:p>
  </w:footnote>
  <w:footnote w:type="continuationSeparator" w:id="0">
    <w:p w14:paraId="0248FB1C" w14:textId="77777777" w:rsidR="0034148B" w:rsidRDefault="0034148B" w:rsidP="0033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E3D"/>
    <w:multiLevelType w:val="hybridMultilevel"/>
    <w:tmpl w:val="5C9E9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3"/>
    <w:multiLevelType w:val="hybridMultilevel"/>
    <w:tmpl w:val="6EECB702"/>
    <w:lvl w:ilvl="0" w:tplc="440E42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53FBA"/>
    <w:multiLevelType w:val="hybridMultilevel"/>
    <w:tmpl w:val="1480D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995"/>
    <w:multiLevelType w:val="hybridMultilevel"/>
    <w:tmpl w:val="5306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4723"/>
    <w:multiLevelType w:val="hybridMultilevel"/>
    <w:tmpl w:val="AEE6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1369F"/>
    <w:multiLevelType w:val="hybridMultilevel"/>
    <w:tmpl w:val="D87481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509A4"/>
    <w:multiLevelType w:val="hybridMultilevel"/>
    <w:tmpl w:val="FCB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3992"/>
    <w:multiLevelType w:val="hybridMultilevel"/>
    <w:tmpl w:val="B86EF5EE"/>
    <w:lvl w:ilvl="0" w:tplc="F616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26D4"/>
    <w:multiLevelType w:val="hybridMultilevel"/>
    <w:tmpl w:val="634A6220"/>
    <w:lvl w:ilvl="0" w:tplc="F616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07B13"/>
    <w:multiLevelType w:val="hybridMultilevel"/>
    <w:tmpl w:val="C01EEC1C"/>
    <w:lvl w:ilvl="0" w:tplc="F616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730E"/>
    <w:multiLevelType w:val="hybridMultilevel"/>
    <w:tmpl w:val="7B8C1228"/>
    <w:lvl w:ilvl="0" w:tplc="F616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C4D"/>
    <w:multiLevelType w:val="hybridMultilevel"/>
    <w:tmpl w:val="49DE2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1575"/>
    <w:multiLevelType w:val="hybridMultilevel"/>
    <w:tmpl w:val="A8FE9DF2"/>
    <w:lvl w:ilvl="0" w:tplc="F616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363AA"/>
    <w:multiLevelType w:val="hybridMultilevel"/>
    <w:tmpl w:val="3DFE87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818A6"/>
    <w:multiLevelType w:val="hybridMultilevel"/>
    <w:tmpl w:val="0BBEE106"/>
    <w:lvl w:ilvl="0" w:tplc="8D7C6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86ABC"/>
    <w:multiLevelType w:val="hybridMultilevel"/>
    <w:tmpl w:val="19063B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6C551B"/>
    <w:multiLevelType w:val="hybridMultilevel"/>
    <w:tmpl w:val="57F81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762B1"/>
    <w:multiLevelType w:val="hybridMultilevel"/>
    <w:tmpl w:val="15ACD4E6"/>
    <w:lvl w:ilvl="0" w:tplc="F616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A53B8"/>
    <w:multiLevelType w:val="hybridMultilevel"/>
    <w:tmpl w:val="D958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8526269">
    <w:abstractNumId w:val="16"/>
  </w:num>
  <w:num w:numId="2" w16cid:durableId="1423842444">
    <w:abstractNumId w:val="1"/>
  </w:num>
  <w:num w:numId="3" w16cid:durableId="1174996378">
    <w:abstractNumId w:val="11"/>
  </w:num>
  <w:num w:numId="4" w16cid:durableId="954674200">
    <w:abstractNumId w:val="13"/>
  </w:num>
  <w:num w:numId="5" w16cid:durableId="1945765168">
    <w:abstractNumId w:val="0"/>
  </w:num>
  <w:num w:numId="6" w16cid:durableId="1328559226">
    <w:abstractNumId w:val="15"/>
  </w:num>
  <w:num w:numId="7" w16cid:durableId="497312462">
    <w:abstractNumId w:val="2"/>
  </w:num>
  <w:num w:numId="8" w16cid:durableId="1039090725">
    <w:abstractNumId w:val="8"/>
  </w:num>
  <w:num w:numId="9" w16cid:durableId="1166243029">
    <w:abstractNumId w:val="3"/>
  </w:num>
  <w:num w:numId="10" w16cid:durableId="315301731">
    <w:abstractNumId w:val="12"/>
  </w:num>
  <w:num w:numId="11" w16cid:durableId="773093641">
    <w:abstractNumId w:val="17"/>
  </w:num>
  <w:num w:numId="12" w16cid:durableId="751704008">
    <w:abstractNumId w:val="10"/>
  </w:num>
  <w:num w:numId="13" w16cid:durableId="1669870930">
    <w:abstractNumId w:val="9"/>
  </w:num>
  <w:num w:numId="14" w16cid:durableId="253635833">
    <w:abstractNumId w:val="6"/>
  </w:num>
  <w:num w:numId="15" w16cid:durableId="1713649443">
    <w:abstractNumId w:val="14"/>
  </w:num>
  <w:num w:numId="16" w16cid:durableId="1282035625">
    <w:abstractNumId w:val="5"/>
  </w:num>
  <w:num w:numId="17" w16cid:durableId="1543857521">
    <w:abstractNumId w:val="18"/>
  </w:num>
  <w:num w:numId="18" w16cid:durableId="587272626">
    <w:abstractNumId w:val="7"/>
  </w:num>
  <w:num w:numId="19" w16cid:durableId="221797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>
      <o:colormru v:ext="edit" colors="#cbdef1,#9cf,#e1ec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27"/>
    <w:rsid w:val="00020DDE"/>
    <w:rsid w:val="000F0737"/>
    <w:rsid w:val="001A7605"/>
    <w:rsid w:val="001C422F"/>
    <w:rsid w:val="001D7369"/>
    <w:rsid w:val="0024704E"/>
    <w:rsid w:val="002F552C"/>
    <w:rsid w:val="002F766D"/>
    <w:rsid w:val="003068A2"/>
    <w:rsid w:val="00335E13"/>
    <w:rsid w:val="0034148B"/>
    <w:rsid w:val="003565DF"/>
    <w:rsid w:val="003771B0"/>
    <w:rsid w:val="00380F02"/>
    <w:rsid w:val="00455176"/>
    <w:rsid w:val="004A22DF"/>
    <w:rsid w:val="005662E7"/>
    <w:rsid w:val="005C40E9"/>
    <w:rsid w:val="005F1427"/>
    <w:rsid w:val="00621448"/>
    <w:rsid w:val="006725B3"/>
    <w:rsid w:val="006E4E89"/>
    <w:rsid w:val="007F4FD7"/>
    <w:rsid w:val="00817675"/>
    <w:rsid w:val="00873F60"/>
    <w:rsid w:val="008B31C2"/>
    <w:rsid w:val="00930232"/>
    <w:rsid w:val="00A648C8"/>
    <w:rsid w:val="00A952FB"/>
    <w:rsid w:val="00AB0A80"/>
    <w:rsid w:val="00B0008C"/>
    <w:rsid w:val="00B1752B"/>
    <w:rsid w:val="00B34684"/>
    <w:rsid w:val="00B92851"/>
    <w:rsid w:val="00BD3627"/>
    <w:rsid w:val="00C80A1C"/>
    <w:rsid w:val="00D17232"/>
    <w:rsid w:val="00D61626"/>
    <w:rsid w:val="00D61CFC"/>
    <w:rsid w:val="00D63BB4"/>
    <w:rsid w:val="00DD5ACE"/>
    <w:rsid w:val="00E054EA"/>
    <w:rsid w:val="00E0787A"/>
    <w:rsid w:val="00EA4443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def1,#9cf,#e1ecf7"/>
    </o:shapedefaults>
    <o:shapelayout v:ext="edit">
      <o:idmap v:ext="edit" data="2"/>
    </o:shapelayout>
  </w:shapeDefaults>
  <w:decimalSymbol w:val="."/>
  <w:listSeparator w:val=","/>
  <w14:docId w14:val="02C29A31"/>
  <w15:chartTrackingRefBased/>
  <w15:docId w15:val="{E4AA90B6-E820-42FE-96DA-9290AE44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13"/>
  </w:style>
  <w:style w:type="paragraph" w:styleId="Footer">
    <w:name w:val="footer"/>
    <w:basedOn w:val="Normal"/>
    <w:link w:val="FooterChar"/>
    <w:unhideWhenUsed/>
    <w:qFormat/>
    <w:rsid w:val="00335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5E13"/>
  </w:style>
  <w:style w:type="paragraph" w:styleId="NoSpacing">
    <w:name w:val="No Spacing"/>
    <w:uiPriority w:val="1"/>
    <w:qFormat/>
    <w:rsid w:val="00335E1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7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6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yTable">
    <w:name w:val="My Table"/>
    <w:basedOn w:val="TableNormal"/>
    <w:uiPriority w:val="99"/>
    <w:qFormat/>
    <w:rsid w:val="00D63BB4"/>
    <w:pPr>
      <w:spacing w:after="0" w:line="240" w:lineRule="auto"/>
    </w:pPr>
    <w:tblPr/>
    <w:tblStylePr w:type="firstRow">
      <w:tblPr/>
      <w:tcPr>
        <w:tcBorders>
          <w:bottom w:val="thinThickSmallGap" w:sz="12" w:space="0" w:color="222A35" w:themeColor="text2" w:themeShade="80"/>
        </w:tcBorders>
      </w:tcPr>
    </w:tblStylePr>
    <w:tblStylePr w:type="firstCol">
      <w:tblPr/>
      <w:tcPr>
        <w:tcBorders>
          <w:right w:val="single" w:sz="8" w:space="0" w:color="1F4E79" w:themeColor="accent1" w:themeShade="80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Abbeyfield Society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Harbach</dc:creator>
  <cp:keywords/>
  <dc:description/>
  <cp:lastModifiedBy>Cheryl Harper-Duffin</cp:lastModifiedBy>
  <cp:revision>2</cp:revision>
  <cp:lastPrinted>2019-09-23T11:37:00Z</cp:lastPrinted>
  <dcterms:created xsi:type="dcterms:W3CDTF">2022-05-24T10:51:00Z</dcterms:created>
  <dcterms:modified xsi:type="dcterms:W3CDTF">2022-05-24T10:51:00Z</dcterms:modified>
</cp:coreProperties>
</file>